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548E" w14:textId="25225B7D" w:rsidR="00C14505" w:rsidRPr="00A44CBE" w:rsidRDefault="00A55822" w:rsidP="00A44CBE">
      <w:pPr>
        <w:jc w:val="center"/>
        <w:rPr>
          <w:b/>
          <w:bCs/>
        </w:rPr>
      </w:pPr>
      <w:r>
        <w:rPr>
          <w:b/>
          <w:bCs/>
        </w:rPr>
        <w:t>TD-A510-MTC-E</w:t>
      </w:r>
      <w:r w:rsidR="00920D7D" w:rsidRPr="00A44CBE">
        <w:rPr>
          <w:b/>
          <w:bCs/>
        </w:rPr>
        <w:t xml:space="preserve"> – specifica per capitolato</w:t>
      </w:r>
    </w:p>
    <w:p w14:paraId="3DB7486D" w14:textId="77777777" w:rsidR="00DA20E3" w:rsidRDefault="00DA20E3"/>
    <w:p w14:paraId="7D4FE704" w14:textId="27C49884" w:rsidR="00DA20E3" w:rsidRDefault="00A55822">
      <w:r>
        <w:t xml:space="preserve">Server di Gestione </w:t>
      </w:r>
      <w:r w:rsidR="00146A9C">
        <w:t xml:space="preserve">Integrata della Sicurezza </w:t>
      </w:r>
      <w:r>
        <w:t xml:space="preserve">con a bordo </w:t>
      </w:r>
      <w:r w:rsidR="00146A9C">
        <w:t>NVMS Standard</w:t>
      </w:r>
    </w:p>
    <w:p w14:paraId="11A4C7C3" w14:textId="77777777" w:rsidR="00A55822" w:rsidRDefault="00A55822"/>
    <w:p w14:paraId="2B00631C" w14:textId="12BBB82E" w:rsidR="00A55822" w:rsidRDefault="00A55822">
      <w:r>
        <w:t>TD-A510-MTC-E è un server di gestione integrata della sicurezza progettato specificamente per le applicazioni di videosorveglianza. L’applicazione NVMS 2.0 è preinstallata e configurata a bordo del sistema e pronta per l’attivazione, completa di tutte le licenze per oltre 2000 dispositivi di campo.</w:t>
      </w:r>
    </w:p>
    <w:p w14:paraId="2DB7A7D9" w14:textId="77777777" w:rsidR="00315699" w:rsidRDefault="00315699"/>
    <w:p w14:paraId="3787D348" w14:textId="276FB724" w:rsidR="00315699" w:rsidRDefault="00812E13">
      <w:r>
        <w:t xml:space="preserve">Il server </w:t>
      </w:r>
      <w:r w:rsidR="00315699">
        <w:t>supporta le seguenti funzionalità:</w:t>
      </w:r>
    </w:p>
    <w:p w14:paraId="1F9700E4" w14:textId="77777777" w:rsidR="00812E13" w:rsidRDefault="00812E13"/>
    <w:p w14:paraId="3AA790BB" w14:textId="4D8F1704" w:rsidR="00812E13" w:rsidRDefault="00812E13">
      <w:r>
        <w:t>Piattaforma hardware X86 ad elevate prestazioni, stabilità e affidabilità.</w:t>
      </w:r>
    </w:p>
    <w:p w14:paraId="2089231C" w14:textId="5BC8BB78" w:rsidR="00812E13" w:rsidRDefault="00812E13">
      <w:r>
        <w:t>Software precaricato, soluzione integrata e di facile utilizzo e configurazione</w:t>
      </w:r>
    </w:p>
    <w:p w14:paraId="52EE8D18" w14:textId="6B63E4FC" w:rsidR="00812E13" w:rsidRDefault="00812E13">
      <w:r>
        <w:t>Supporta l’accesso a tutta la gamma degli apparati TVT e altri produttori di terza parte</w:t>
      </w:r>
    </w:p>
    <w:p w14:paraId="315CFD5D" w14:textId="08D51BA0" w:rsidR="00812E13" w:rsidRDefault="00812E13">
      <w:r>
        <w:t>Supporta il protocollo ONVIF</w:t>
      </w:r>
    </w:p>
    <w:p w14:paraId="51EA572D" w14:textId="4752CC98" w:rsidR="00812E13" w:rsidRDefault="00812E13">
      <w:r>
        <w:t>Supporta la connessione “automatica” da parte degli apparati (funzione auto-report)</w:t>
      </w:r>
    </w:p>
    <w:p w14:paraId="13E10D01" w14:textId="660A887B" w:rsidR="00812E13" w:rsidRDefault="00812E13">
      <w:r>
        <w:t>Aggiunta degli apparati tramite indirizzo IP, segmento di rete IP, URL, nome di dominio e numero di serie</w:t>
      </w:r>
    </w:p>
    <w:p w14:paraId="795EB961" w14:textId="7A181E1B" w:rsidR="00812E13" w:rsidRDefault="00812E13">
      <w:r>
        <w:t>Ricerca e aggiunta automatica di apparati</w:t>
      </w:r>
    </w:p>
    <w:p w14:paraId="067ADF10" w14:textId="00A89990" w:rsidR="00812E13" w:rsidRDefault="00812E13">
      <w:r>
        <w:t>Modalità di visualizzazione personalizzabili</w:t>
      </w:r>
    </w:p>
    <w:p w14:paraId="33698CF1" w14:textId="07E10E60" w:rsidR="00812E13" w:rsidRDefault="00812E13">
      <w:r>
        <w:t>Possibilità di riproduzione istantanea delle registrazioni e anteprima dell’evento di allarme</w:t>
      </w:r>
    </w:p>
    <w:p w14:paraId="43D77801" w14:textId="18A4FFFB" w:rsidR="00812E13" w:rsidRDefault="00812E13">
      <w:r>
        <w:t>Supporto modalità corridoio delle telecamere</w:t>
      </w:r>
    </w:p>
    <w:p w14:paraId="60921B41" w14:textId="32A6F76B" w:rsidR="00812E13" w:rsidRDefault="00812E13">
      <w:r>
        <w:t xml:space="preserve">Supporto telecamere fisheye con </w:t>
      </w:r>
      <w:proofErr w:type="spellStart"/>
      <w:r>
        <w:t>dewarping</w:t>
      </w:r>
      <w:proofErr w:type="spellEnd"/>
    </w:p>
    <w:p w14:paraId="0D04AA91" w14:textId="5D0E90FB" w:rsidR="00812E13" w:rsidRDefault="00812E13">
      <w:r>
        <w:t>Possibilità di gestione completa delle telecamere PTZ</w:t>
      </w:r>
    </w:p>
    <w:p w14:paraId="42625424" w14:textId="72F366B7" w:rsidR="00015A7F" w:rsidRDefault="00015A7F">
      <w:r>
        <w:t>Audio bidirezionale</w:t>
      </w:r>
    </w:p>
    <w:p w14:paraId="047B7204" w14:textId="2A156D81" w:rsidR="00015A7F" w:rsidRDefault="00015A7F">
      <w:r>
        <w:t>Ricerca di registrazioni per ora, canale, evento, riproduzione e scarico di registrazioni</w:t>
      </w:r>
    </w:p>
    <w:p w14:paraId="6821024A" w14:textId="392D3969" w:rsidR="00015A7F" w:rsidRDefault="00015A7F">
      <w:r>
        <w:t>Possibilità di backup e salvataggio di registrazioni</w:t>
      </w:r>
    </w:p>
    <w:p w14:paraId="007D6068" w14:textId="113144A8" w:rsidR="00015A7F" w:rsidRDefault="00015A7F">
      <w:r>
        <w:t>Ricerca e riproduzione di registrazioni dalla scheda SD a bordo delle telecamere IP</w:t>
      </w:r>
    </w:p>
    <w:p w14:paraId="30A0A0F0" w14:textId="677476C8" w:rsidR="00015A7F" w:rsidRDefault="00015A7F">
      <w:r>
        <w:t>Mappe multilivello e mappe Google Maps</w:t>
      </w:r>
    </w:p>
    <w:p w14:paraId="16D2CE02" w14:textId="01C9F66E" w:rsidR="00015A7F" w:rsidRDefault="00015A7F">
      <w:r>
        <w:t xml:space="preserve">Gestione video </w:t>
      </w:r>
      <w:proofErr w:type="spellStart"/>
      <w:r>
        <w:t>wall</w:t>
      </w:r>
      <w:proofErr w:type="spellEnd"/>
      <w:r>
        <w:t xml:space="preserve"> con formati di visualizzazione personalizzabili</w:t>
      </w:r>
    </w:p>
    <w:p w14:paraId="566BCD27" w14:textId="67F52D5A" w:rsidR="00015A7F" w:rsidRDefault="00015A7F">
      <w:r>
        <w:t xml:space="preserve">Esecuzione di sequenze di telecamere in formati configurabili sul video </w:t>
      </w:r>
      <w:proofErr w:type="spellStart"/>
      <w:r>
        <w:t>wall</w:t>
      </w:r>
      <w:proofErr w:type="spellEnd"/>
    </w:p>
    <w:p w14:paraId="1520DF0D" w14:textId="6EFFB7C5" w:rsidR="00015A7F" w:rsidRDefault="00015A7F">
      <w:r>
        <w:t>Gestione allarmi e attivazione di eventi su allarme</w:t>
      </w:r>
    </w:p>
    <w:p w14:paraId="41596D0A" w14:textId="0A539830" w:rsidR="00015A7F" w:rsidRDefault="00015A7F">
      <w:r>
        <w:t xml:space="preserve">Permessi di utente configurabili multilivello, </w:t>
      </w:r>
      <w:proofErr w:type="gramStart"/>
      <w:r>
        <w:t>multi area</w:t>
      </w:r>
      <w:proofErr w:type="gramEnd"/>
      <w:r>
        <w:t xml:space="preserve"> e multi utente</w:t>
      </w:r>
    </w:p>
    <w:p w14:paraId="20EDE53E" w14:textId="6D3A90F9" w:rsidR="00015A7F" w:rsidRDefault="00015A7F">
      <w:r>
        <w:lastRenderedPageBreak/>
        <w:t>Mantenimento archivio eventi di sistema con allarmi ed eventi dei dispositivi e stato dei dispositivi stessi</w:t>
      </w:r>
    </w:p>
    <w:p w14:paraId="6192DC6B" w14:textId="667B8383" w:rsidR="00015A7F" w:rsidRDefault="00015A7F">
      <w:r>
        <w:t>Supporto protezione dal sovraccarico del client</w:t>
      </w:r>
    </w:p>
    <w:p w14:paraId="314EF8E9" w14:textId="09CDEAD2" w:rsidR="00015A7F" w:rsidRDefault="00015A7F">
      <w:r>
        <w:t>Disponibilità di SDK / OCX per integrazione con applicazioni terza parte</w:t>
      </w:r>
    </w:p>
    <w:p w14:paraId="579EE305" w14:textId="3EE5596C" w:rsidR="00015A7F" w:rsidRDefault="00015A7F">
      <w:r>
        <w:t xml:space="preserve">Supporto App mobile per Android / </w:t>
      </w:r>
      <w:proofErr w:type="spellStart"/>
      <w:r>
        <w:t>IoS</w:t>
      </w:r>
      <w:proofErr w:type="spellEnd"/>
    </w:p>
    <w:p w14:paraId="58EE917A" w14:textId="77777777" w:rsidR="00015A7F" w:rsidRDefault="00015A7F"/>
    <w:p w14:paraId="6488DC59" w14:textId="77777777" w:rsidR="00971DF5" w:rsidRDefault="00971DF5" w:rsidP="00CC2B51"/>
    <w:p w14:paraId="796B9E0B" w14:textId="5554977A" w:rsidR="00971DF5" w:rsidRPr="001F0C9A" w:rsidRDefault="00971DF5" w:rsidP="00CC2B51">
      <w:pPr>
        <w:rPr>
          <w:b/>
          <w:bCs/>
        </w:rPr>
      </w:pPr>
      <w:r w:rsidRPr="001F0C9A">
        <w:rPr>
          <w:b/>
          <w:bCs/>
        </w:rPr>
        <w:t xml:space="preserve">Specifiche </w:t>
      </w:r>
    </w:p>
    <w:p w14:paraId="5DEDE544" w14:textId="1A0C19BC" w:rsidR="00015A7F" w:rsidRDefault="00015A7F" w:rsidP="00CC2B51"/>
    <w:p w14:paraId="65165C55" w14:textId="2334EC29" w:rsidR="00971DF5" w:rsidRDefault="00015A7F" w:rsidP="009207BB">
      <w:pPr>
        <w:tabs>
          <w:tab w:val="left" w:pos="4678"/>
        </w:tabs>
      </w:pPr>
      <w:r>
        <w:t>CPU</w:t>
      </w:r>
      <w:r w:rsidR="00971DF5">
        <w:tab/>
      </w:r>
      <w:r>
        <w:t>Processore Intel Core E3</w:t>
      </w:r>
    </w:p>
    <w:p w14:paraId="778DC808" w14:textId="43E4D96B" w:rsidR="00015A7F" w:rsidRDefault="00015A7F" w:rsidP="00015A7F">
      <w:pPr>
        <w:tabs>
          <w:tab w:val="left" w:pos="4678"/>
        </w:tabs>
      </w:pPr>
      <w:r>
        <w:t>OS</w:t>
      </w:r>
      <w:r>
        <w:tab/>
      </w:r>
      <w:r>
        <w:t>Linux</w:t>
      </w:r>
    </w:p>
    <w:p w14:paraId="669AC948" w14:textId="669099EC" w:rsidR="00015A7F" w:rsidRDefault="00015A7F" w:rsidP="00015A7F">
      <w:pPr>
        <w:tabs>
          <w:tab w:val="left" w:pos="4678"/>
        </w:tabs>
      </w:pPr>
      <w:r>
        <w:t>Memoria</w:t>
      </w:r>
      <w:r>
        <w:tab/>
        <w:t>8GB DDR4 ECC, fino a 64GB</w:t>
      </w:r>
    </w:p>
    <w:p w14:paraId="690D7FD7" w14:textId="45EE4FC5" w:rsidR="00015A7F" w:rsidRPr="00015A7F" w:rsidRDefault="00015A7F" w:rsidP="00015A7F">
      <w:pPr>
        <w:tabs>
          <w:tab w:val="left" w:pos="4678"/>
        </w:tabs>
        <w:ind w:left="4678" w:hanging="4678"/>
        <w:rPr>
          <w:lang w:val="en-GB"/>
        </w:rPr>
      </w:pPr>
      <w:r>
        <w:t>Scheda di rete</w:t>
      </w:r>
      <w:r w:rsidR="00971DF5">
        <w:tab/>
      </w:r>
      <w:r w:rsidRPr="00015A7F">
        <w:t xml:space="preserve">Dual gigabit portsI350-T2 </w:t>
      </w:r>
      <w:r>
        <w:br/>
      </w:r>
      <w:r w:rsidRPr="00015A7F">
        <w:rPr>
          <w:lang w:val="en-GB"/>
        </w:rPr>
        <w:t>+ InteI210-AT dual gigabit Ethernet</w:t>
      </w:r>
    </w:p>
    <w:p w14:paraId="1AF2DDAA" w14:textId="3AE31A8F" w:rsidR="00971DF5" w:rsidRPr="00015A7F" w:rsidRDefault="00015A7F" w:rsidP="009207BB">
      <w:pPr>
        <w:tabs>
          <w:tab w:val="left" w:pos="4678"/>
        </w:tabs>
        <w:rPr>
          <w:lang w:val="en-GB"/>
        </w:rPr>
      </w:pPr>
      <w:r w:rsidRPr="00015A7F">
        <w:rPr>
          <w:lang w:val="en-GB"/>
        </w:rPr>
        <w:t>H</w:t>
      </w:r>
      <w:r>
        <w:rPr>
          <w:lang w:val="en-GB"/>
        </w:rPr>
        <w:t>DD</w:t>
      </w:r>
      <w:r>
        <w:rPr>
          <w:lang w:val="en-GB"/>
        </w:rPr>
        <w:tab/>
        <w:t>1</w:t>
      </w:r>
      <w:r w:rsidRPr="00015A7F">
        <w:rPr>
          <w:lang w:val="en-GB"/>
        </w:rPr>
        <w:t xml:space="preserve"> Kingston SSD/120G/SATA/6Gb/s/2.5inch</w:t>
      </w:r>
    </w:p>
    <w:p w14:paraId="7B86CF6F" w14:textId="77777777" w:rsidR="00015A7F" w:rsidRDefault="00015A7F" w:rsidP="009207BB">
      <w:pPr>
        <w:tabs>
          <w:tab w:val="left" w:pos="4678"/>
        </w:tabs>
      </w:pPr>
      <w:r>
        <w:t>Espansione PCI</w:t>
      </w:r>
      <w:r w:rsidR="00971DF5">
        <w:tab/>
      </w:r>
      <w:r w:rsidRPr="00015A7F">
        <w:t>1</w:t>
      </w:r>
      <w:r>
        <w:t>x</w:t>
      </w:r>
      <w:r w:rsidRPr="00015A7F">
        <w:t>PCI-E3.0*8</w:t>
      </w:r>
      <w:r w:rsidRPr="00015A7F">
        <w:rPr>
          <w:rFonts w:ascii="MS Gothic" w:eastAsia="MS Gothic" w:hAnsi="MS Gothic" w:cs="MS Gothic" w:hint="eastAsia"/>
        </w:rPr>
        <w:t>；</w:t>
      </w:r>
      <w:r w:rsidRPr="00015A7F">
        <w:t xml:space="preserve"> 1</w:t>
      </w:r>
      <w:r>
        <w:t>x</w:t>
      </w:r>
      <w:r w:rsidRPr="00015A7F">
        <w:t>PCI-E3.0*8</w:t>
      </w:r>
      <w:r w:rsidRPr="00015A7F">
        <w:rPr>
          <w:rFonts w:ascii="MS Gothic" w:eastAsia="MS Gothic" w:hAnsi="MS Gothic" w:cs="MS Gothic" w:hint="eastAsia"/>
        </w:rPr>
        <w:t>（</w:t>
      </w:r>
      <w:r w:rsidRPr="00015A7F">
        <w:t>X4</w:t>
      </w:r>
      <w:r w:rsidRPr="00015A7F">
        <w:rPr>
          <w:rFonts w:ascii="MS Gothic" w:eastAsia="MS Gothic" w:hAnsi="MS Gothic" w:cs="MS Gothic" w:hint="eastAsia"/>
        </w:rPr>
        <w:t>）；</w:t>
      </w:r>
      <w:r w:rsidRPr="00015A7F">
        <w:t xml:space="preserve"> </w:t>
      </w:r>
    </w:p>
    <w:p w14:paraId="6EDD6391" w14:textId="7DD0D66A" w:rsidR="00971DF5" w:rsidRDefault="00015A7F" w:rsidP="009207BB">
      <w:pPr>
        <w:tabs>
          <w:tab w:val="left" w:pos="4678"/>
        </w:tabs>
      </w:pPr>
      <w:r>
        <w:tab/>
      </w:r>
      <w:r w:rsidRPr="00015A7F">
        <w:t>1</w:t>
      </w:r>
      <w:r>
        <w:t>x</w:t>
      </w:r>
      <w:r w:rsidRPr="00015A7F">
        <w:t>PCI-E3.0*16</w:t>
      </w:r>
      <w:r w:rsidRPr="00015A7F">
        <w:rPr>
          <w:rFonts w:ascii="MS Gothic" w:eastAsia="MS Gothic" w:hAnsi="MS Gothic" w:cs="MS Gothic" w:hint="eastAsia"/>
        </w:rPr>
        <w:t>（</w:t>
      </w:r>
      <w:r w:rsidRPr="00015A7F">
        <w:t>X8</w:t>
      </w:r>
      <w:r w:rsidRPr="00015A7F">
        <w:rPr>
          <w:rFonts w:ascii="MS Gothic" w:eastAsia="MS Gothic" w:hAnsi="MS Gothic" w:cs="MS Gothic" w:hint="eastAsia"/>
        </w:rPr>
        <w:t>）</w:t>
      </w:r>
    </w:p>
    <w:p w14:paraId="60D51BD8" w14:textId="1FC0758C" w:rsidR="00971DF5" w:rsidRPr="00761332" w:rsidRDefault="00015A7F" w:rsidP="009207BB">
      <w:pPr>
        <w:tabs>
          <w:tab w:val="left" w:pos="4678"/>
        </w:tabs>
      </w:pPr>
      <w:r w:rsidRPr="00761332">
        <w:t>Interfacce</w:t>
      </w:r>
      <w:r w:rsidR="009207BB" w:rsidRPr="00761332">
        <w:tab/>
      </w:r>
      <w:r w:rsidRPr="00761332">
        <w:t>VGA ×1, HDMI ×1, USB × 6</w:t>
      </w:r>
      <w:r w:rsidRPr="00761332">
        <w:rPr>
          <w:rFonts w:ascii="MS Gothic" w:eastAsia="MS Gothic" w:hAnsi="MS Gothic" w:cs="MS Gothic" w:hint="eastAsia"/>
        </w:rPr>
        <w:t>（</w:t>
      </w:r>
      <w:r w:rsidR="00761332" w:rsidRPr="00761332">
        <w:t>pannello frontale</w:t>
      </w:r>
      <w:r w:rsidRPr="00761332">
        <w:t>: USB2.0x2</w:t>
      </w:r>
      <w:r w:rsidRPr="00761332">
        <w:rPr>
          <w:rFonts w:ascii="MS Gothic" w:eastAsia="MS Gothic" w:hAnsi="MS Gothic" w:cs="MS Gothic" w:hint="eastAsia"/>
        </w:rPr>
        <w:t>，</w:t>
      </w:r>
      <w:r w:rsidR="00761332" w:rsidRPr="00761332">
        <w:t>pa</w:t>
      </w:r>
      <w:r w:rsidR="00761332">
        <w:t>nnello posteriore</w:t>
      </w:r>
      <w:r w:rsidRPr="00761332">
        <w:t xml:space="preserve"> USB3.0x4</w:t>
      </w:r>
      <w:r w:rsidRPr="00761332">
        <w:rPr>
          <w:rFonts w:ascii="MS Gothic" w:eastAsia="MS Gothic" w:hAnsi="MS Gothic" w:cs="MS Gothic" w:hint="eastAsia"/>
        </w:rPr>
        <w:t>）</w:t>
      </w:r>
      <w:r w:rsidRPr="00761332">
        <w:t xml:space="preserve">, </w:t>
      </w:r>
      <w:r w:rsidR="00761332">
        <w:t>interfaccia di rete</w:t>
      </w:r>
      <w:r w:rsidRPr="00761332">
        <w:t xml:space="preserve"> × 4; DVI × 1, </w:t>
      </w:r>
      <w:r w:rsidR="00761332">
        <w:t xml:space="preserve">porta di gestione remota </w:t>
      </w:r>
      <w:r w:rsidRPr="00761332">
        <w:t xml:space="preserve">× 1; </w:t>
      </w:r>
      <w:r w:rsidR="00761332">
        <w:t xml:space="preserve">ingresso </w:t>
      </w:r>
      <w:r w:rsidRPr="00761332">
        <w:t xml:space="preserve">audio ×2; </w:t>
      </w:r>
      <w:r w:rsidR="00761332">
        <w:t xml:space="preserve">uscita </w:t>
      </w:r>
      <w:r w:rsidRPr="00761332">
        <w:t>audio ×2</w:t>
      </w:r>
    </w:p>
    <w:p w14:paraId="67B652E0" w14:textId="79AE3A1A" w:rsidR="009207BB" w:rsidRDefault="00761332" w:rsidP="009207BB">
      <w:pPr>
        <w:tabs>
          <w:tab w:val="left" w:pos="4678"/>
        </w:tabs>
      </w:pPr>
      <w:r>
        <w:t>Dispositivi supportati</w:t>
      </w:r>
      <w:r w:rsidR="009207BB">
        <w:tab/>
      </w:r>
      <w:r>
        <w:t>Telecamere IP, XVR, NVR, Decoder, ecc.</w:t>
      </w:r>
    </w:p>
    <w:p w14:paraId="21A370FE" w14:textId="122C35C2" w:rsidR="009207BB" w:rsidRDefault="00761332" w:rsidP="009207BB">
      <w:pPr>
        <w:tabs>
          <w:tab w:val="left" w:pos="4678"/>
        </w:tabs>
      </w:pPr>
      <w:r w:rsidRPr="00761332">
        <w:t>Capacità di decodifica</w:t>
      </w:r>
      <w:r w:rsidR="009207BB" w:rsidRPr="00761332">
        <w:tab/>
      </w:r>
      <w:r w:rsidRPr="00761332">
        <w:t xml:space="preserve">6 CH 8MP o 11 CH 5MP o 13CH 4MP o 21 CH 1080P o 30 CH 720P o 34 CH D1 o 36CH </w:t>
      </w:r>
      <w:proofErr w:type="gramStart"/>
      <w:r w:rsidRPr="00761332">
        <w:t>CIF(</w:t>
      </w:r>
      <w:proofErr w:type="gramEnd"/>
      <w:r w:rsidRPr="00761332">
        <w:t xml:space="preserve">o </w:t>
      </w:r>
      <w:r>
        <w:t>inferiore</w:t>
      </w:r>
      <w:r w:rsidRPr="00761332">
        <w:t>)</w:t>
      </w:r>
    </w:p>
    <w:p w14:paraId="2E428BE4" w14:textId="182DDB7F" w:rsidR="00761332" w:rsidRDefault="00761332" w:rsidP="00761332">
      <w:pPr>
        <w:tabs>
          <w:tab w:val="left" w:pos="4678"/>
        </w:tabs>
      </w:pPr>
      <w:r>
        <w:t>Massimo numero di canali</w:t>
      </w:r>
      <w:r>
        <w:tab/>
        <w:t>2048 canali</w:t>
      </w:r>
      <w:r>
        <w:t xml:space="preserve"> (ampliabile a 10000 con aggiunta di transfer server)</w:t>
      </w:r>
    </w:p>
    <w:p w14:paraId="49FD63BF" w14:textId="1A982CFD" w:rsidR="00761332" w:rsidRDefault="00761332" w:rsidP="00761332">
      <w:pPr>
        <w:tabs>
          <w:tab w:val="left" w:pos="4678"/>
        </w:tabs>
      </w:pPr>
      <w:r>
        <w:t>Massimo numero di dispositivi</w:t>
      </w:r>
      <w:r>
        <w:tab/>
      </w:r>
      <w:r>
        <w:t>500 dispositivi (ampliabile a 10000)</w:t>
      </w:r>
    </w:p>
    <w:p w14:paraId="18E87FE3" w14:textId="77777777" w:rsidR="00761332" w:rsidRDefault="00761332" w:rsidP="00761332">
      <w:pPr>
        <w:tabs>
          <w:tab w:val="left" w:pos="4678"/>
        </w:tabs>
      </w:pPr>
      <w:r>
        <w:t>Massima capacità di decodifica</w:t>
      </w:r>
      <w:r>
        <w:tab/>
        <w:t>128 canali</w:t>
      </w:r>
    </w:p>
    <w:p w14:paraId="2A7EF7B7" w14:textId="77777777" w:rsidR="00761332" w:rsidRDefault="00761332" w:rsidP="00761332">
      <w:pPr>
        <w:tabs>
          <w:tab w:val="left" w:pos="4678"/>
        </w:tabs>
      </w:pPr>
      <w:r>
        <w:t>Massimo numero di transfer server</w:t>
      </w:r>
      <w:r>
        <w:tab/>
        <w:t>32 server</w:t>
      </w:r>
    </w:p>
    <w:p w14:paraId="1EBA0D7A" w14:textId="6F6989DD" w:rsidR="00761332" w:rsidRDefault="00761332" w:rsidP="00761332">
      <w:pPr>
        <w:tabs>
          <w:tab w:val="left" w:pos="4678"/>
        </w:tabs>
      </w:pPr>
      <w:r>
        <w:t>Massimo numero di server di archiviazione</w:t>
      </w:r>
      <w:r>
        <w:tab/>
        <w:t>32 server</w:t>
      </w:r>
    </w:p>
    <w:p w14:paraId="6C61DAA8" w14:textId="0FC6B1E8" w:rsidR="00761332" w:rsidRDefault="00761332" w:rsidP="00761332">
      <w:pPr>
        <w:tabs>
          <w:tab w:val="left" w:pos="4678"/>
        </w:tabs>
      </w:pPr>
      <w:r>
        <w:t>Massimo numero di canali terza parte</w:t>
      </w:r>
      <w:r>
        <w:tab/>
        <w:t>16 (ampliabile a 10000)</w:t>
      </w:r>
    </w:p>
    <w:p w14:paraId="2CE7D3CF" w14:textId="72ACDD6B" w:rsidR="00761332" w:rsidRDefault="00761332" w:rsidP="00761332">
      <w:pPr>
        <w:tabs>
          <w:tab w:val="left" w:pos="4678"/>
        </w:tabs>
      </w:pPr>
      <w:r>
        <w:t>Massimo numero di dispositivi terza parte</w:t>
      </w:r>
      <w:r>
        <w:tab/>
        <w:t>4 (</w:t>
      </w:r>
      <w:r>
        <w:t>ampliabile a 10000)</w:t>
      </w:r>
    </w:p>
    <w:p w14:paraId="63F1EF8F" w14:textId="6E41BA7A" w:rsidR="00761332" w:rsidRDefault="00761332" w:rsidP="00761332">
      <w:pPr>
        <w:tabs>
          <w:tab w:val="left" w:pos="4678"/>
        </w:tabs>
      </w:pPr>
      <w:r>
        <w:t>Massimo numero di visualizzazioni a schermo</w:t>
      </w:r>
      <w:r>
        <w:tab/>
        <w:t xml:space="preserve">100 </w:t>
      </w:r>
      <w:r>
        <w:t>(per singolo client)</w:t>
      </w:r>
    </w:p>
    <w:p w14:paraId="50346C28" w14:textId="301D026B" w:rsidR="00761332" w:rsidRDefault="00761332" w:rsidP="00761332">
      <w:pPr>
        <w:tabs>
          <w:tab w:val="left" w:pos="4678"/>
        </w:tabs>
      </w:pPr>
      <w:r>
        <w:t>Massimo numero di canali in riproduzione</w:t>
      </w:r>
      <w:r>
        <w:tab/>
        <w:t>16 (per singolo client)</w:t>
      </w:r>
    </w:p>
    <w:p w14:paraId="5380371C" w14:textId="77777777" w:rsidR="00761332" w:rsidRDefault="00761332" w:rsidP="00761332">
      <w:pPr>
        <w:tabs>
          <w:tab w:val="left" w:pos="4678"/>
        </w:tabs>
      </w:pPr>
      <w:r>
        <w:t>Massimo numero di viste</w:t>
      </w:r>
      <w:r>
        <w:tab/>
        <w:t>64</w:t>
      </w:r>
    </w:p>
    <w:p w14:paraId="78CF182B" w14:textId="25DD3399" w:rsidR="00761332" w:rsidRDefault="00761332" w:rsidP="00761332">
      <w:pPr>
        <w:tabs>
          <w:tab w:val="left" w:pos="4678"/>
        </w:tabs>
      </w:pPr>
      <w:r>
        <w:lastRenderedPageBreak/>
        <w:t>Massimo numero di utenti</w:t>
      </w:r>
      <w:r>
        <w:tab/>
      </w:r>
      <w:r>
        <w:t>64</w:t>
      </w:r>
      <w:r>
        <w:t xml:space="preserve"> utenti (</w:t>
      </w:r>
      <w:r>
        <w:t>ampliabile fino a 1024</w:t>
      </w:r>
      <w:r>
        <w:t>)</w:t>
      </w:r>
    </w:p>
    <w:p w14:paraId="3BDF1226" w14:textId="4969A4D8" w:rsidR="00761332" w:rsidRDefault="00761332" w:rsidP="00761332">
      <w:pPr>
        <w:tabs>
          <w:tab w:val="left" w:pos="4678"/>
        </w:tabs>
      </w:pPr>
      <w:r>
        <w:t xml:space="preserve">Massimo numero di </w:t>
      </w:r>
      <w:r>
        <w:t>utenti online</w:t>
      </w:r>
      <w:r>
        <w:tab/>
      </w:r>
      <w:r>
        <w:t>64</w:t>
      </w:r>
    </w:p>
    <w:p w14:paraId="32093FC6" w14:textId="594DC37D" w:rsidR="00761332" w:rsidRDefault="00761332" w:rsidP="00761332">
      <w:pPr>
        <w:tabs>
          <w:tab w:val="left" w:pos="4678"/>
        </w:tabs>
      </w:pPr>
      <w:r>
        <w:t>Permessi di utente</w:t>
      </w:r>
      <w:r>
        <w:tab/>
      </w:r>
      <w:r w:rsidR="007C0376">
        <w:t>Configurabili</w:t>
      </w:r>
    </w:p>
    <w:p w14:paraId="2C28289A" w14:textId="2BB1E2C2" w:rsidR="007C0376" w:rsidRDefault="007C0376" w:rsidP="00761332">
      <w:pPr>
        <w:tabs>
          <w:tab w:val="left" w:pos="4678"/>
        </w:tabs>
      </w:pPr>
      <w:r>
        <w:t>Visualizzazione in tempo reale</w:t>
      </w:r>
      <w:r>
        <w:tab/>
        <w:t xml:space="preserve">Fino a </w:t>
      </w:r>
      <w:proofErr w:type="gramStart"/>
      <w:r>
        <w:t>100</w:t>
      </w:r>
      <w:proofErr w:type="gramEnd"/>
      <w:r>
        <w:t xml:space="preserve"> canali</w:t>
      </w:r>
    </w:p>
    <w:p w14:paraId="72DD4339" w14:textId="2416BED3" w:rsidR="007C0376" w:rsidRDefault="007C0376" w:rsidP="00761332">
      <w:pPr>
        <w:tabs>
          <w:tab w:val="left" w:pos="4678"/>
        </w:tabs>
      </w:pPr>
      <w:r>
        <w:t>PTZ</w:t>
      </w:r>
      <w:r>
        <w:tab/>
        <w:t>Supporto completo PTZ</w:t>
      </w:r>
    </w:p>
    <w:p w14:paraId="7547044E" w14:textId="22DB98A2" w:rsidR="007C0376" w:rsidRDefault="007C0376" w:rsidP="00761332">
      <w:pPr>
        <w:tabs>
          <w:tab w:val="left" w:pos="4678"/>
        </w:tabs>
      </w:pPr>
      <w:r>
        <w:t>Tipo di unità di archiviazione</w:t>
      </w:r>
      <w:r>
        <w:tab/>
        <w:t>SAN IP</w:t>
      </w:r>
    </w:p>
    <w:p w14:paraId="5E17E637" w14:textId="79748B99" w:rsidR="007C0376" w:rsidRDefault="007C0376" w:rsidP="00761332">
      <w:pPr>
        <w:tabs>
          <w:tab w:val="left" w:pos="4678"/>
        </w:tabs>
      </w:pPr>
      <w:r>
        <w:t>Tipo di registrazione</w:t>
      </w:r>
      <w:r>
        <w:tab/>
        <w:t>Programmazione oraria, manuale e su allarme</w:t>
      </w:r>
    </w:p>
    <w:p w14:paraId="6704FE18" w14:textId="16E46DFB" w:rsidR="007C0376" w:rsidRDefault="007C0376" w:rsidP="00761332">
      <w:pPr>
        <w:tabs>
          <w:tab w:val="left" w:pos="4678"/>
        </w:tabs>
      </w:pPr>
      <w:r>
        <w:t>Ricerca registrazione</w:t>
      </w:r>
      <w:r>
        <w:tab/>
        <w:t>Ricerca e riproduzione sincrona multicanale</w:t>
      </w:r>
    </w:p>
    <w:p w14:paraId="689DC1D8" w14:textId="3A3B01DC" w:rsidR="007C0376" w:rsidRDefault="007C0376" w:rsidP="00761332">
      <w:pPr>
        <w:tabs>
          <w:tab w:val="left" w:pos="4678"/>
        </w:tabs>
      </w:pPr>
      <w:r>
        <w:t>Banda in entrata</w:t>
      </w:r>
      <w:r>
        <w:tab/>
        <w:t>640Mbps</w:t>
      </w:r>
    </w:p>
    <w:p w14:paraId="4E44C7C1" w14:textId="54EF82A7" w:rsidR="007C0376" w:rsidRDefault="007C0376" w:rsidP="00761332">
      <w:pPr>
        <w:tabs>
          <w:tab w:val="left" w:pos="4678"/>
        </w:tabs>
      </w:pPr>
      <w:r>
        <w:t>Banda in uscita</w:t>
      </w:r>
      <w:r>
        <w:tab/>
        <w:t>640Mbps</w:t>
      </w:r>
    </w:p>
    <w:p w14:paraId="065A1D6F" w14:textId="18101A8A" w:rsidR="007C0376" w:rsidRDefault="007C0376" w:rsidP="00761332">
      <w:pPr>
        <w:tabs>
          <w:tab w:val="left" w:pos="4678"/>
        </w:tabs>
      </w:pPr>
      <w:r>
        <w:t>Alimentazione</w:t>
      </w:r>
      <w:r>
        <w:tab/>
        <w:t>100-240Vca – 3A</w:t>
      </w:r>
    </w:p>
    <w:p w14:paraId="1AB9216A" w14:textId="2D6FB565" w:rsidR="007C0376" w:rsidRDefault="007C0376" w:rsidP="00761332">
      <w:pPr>
        <w:tabs>
          <w:tab w:val="left" w:pos="4678"/>
        </w:tabs>
      </w:pPr>
      <w:r>
        <w:t>Assorbimento</w:t>
      </w:r>
      <w:r>
        <w:tab/>
        <w:t>&lt;300W</w:t>
      </w:r>
    </w:p>
    <w:p w14:paraId="4735D3B0" w14:textId="3BB76B93" w:rsidR="007C0376" w:rsidRDefault="007C0376" w:rsidP="00761332">
      <w:pPr>
        <w:tabs>
          <w:tab w:val="left" w:pos="4678"/>
        </w:tabs>
      </w:pPr>
      <w:r>
        <w:t>Temperatura di esercizio</w:t>
      </w:r>
      <w:r>
        <w:tab/>
        <w:t>10°C a 35°C</w:t>
      </w:r>
    </w:p>
    <w:p w14:paraId="47DEC88A" w14:textId="67EE8B92" w:rsidR="007C0376" w:rsidRDefault="007C0376" w:rsidP="00761332">
      <w:pPr>
        <w:tabs>
          <w:tab w:val="left" w:pos="4678"/>
        </w:tabs>
      </w:pPr>
      <w:r>
        <w:t>Umidità relativa</w:t>
      </w:r>
      <w:r>
        <w:tab/>
        <w:t>Fino a 95% senza condensa</w:t>
      </w:r>
    </w:p>
    <w:p w14:paraId="0E688F57" w14:textId="37B8E815" w:rsidR="007C0376" w:rsidRDefault="007C0376" w:rsidP="00761332">
      <w:pPr>
        <w:tabs>
          <w:tab w:val="left" w:pos="4678"/>
        </w:tabs>
      </w:pPr>
      <w:r>
        <w:t>Dimensioni</w:t>
      </w:r>
      <w:r>
        <w:tab/>
        <w:t>430 x 487 x 44 (L x A x P)</w:t>
      </w:r>
    </w:p>
    <w:p w14:paraId="27AF6144" w14:textId="1F0B39F0" w:rsidR="007C0376" w:rsidRDefault="007C0376" w:rsidP="00761332">
      <w:pPr>
        <w:tabs>
          <w:tab w:val="left" w:pos="4678"/>
        </w:tabs>
      </w:pPr>
      <w:r>
        <w:t>Peso</w:t>
      </w:r>
      <w:r>
        <w:tab/>
        <w:t>Circa 12Kg</w:t>
      </w:r>
    </w:p>
    <w:p w14:paraId="671415FC" w14:textId="7589690D" w:rsidR="007C0376" w:rsidRDefault="007C0376" w:rsidP="00761332">
      <w:pPr>
        <w:tabs>
          <w:tab w:val="left" w:pos="4678"/>
        </w:tabs>
      </w:pPr>
      <w:r>
        <w:t>Montaggio</w:t>
      </w:r>
      <w:r>
        <w:tab/>
        <w:t>Montaggio a rack standard da 19”</w:t>
      </w:r>
    </w:p>
    <w:p w14:paraId="3D6CF3B2" w14:textId="77777777" w:rsidR="00146A9C" w:rsidRDefault="00146A9C"/>
    <w:p w14:paraId="7509D114" w14:textId="2D8A4DA0" w:rsidR="00A44CBE" w:rsidRDefault="00676CEE">
      <w:r>
        <w:t xml:space="preserve">Il </w:t>
      </w:r>
      <w:r w:rsidR="007C0376">
        <w:t xml:space="preserve">server </w:t>
      </w:r>
      <w:r w:rsidR="00146A9C">
        <w:t>sarà</w:t>
      </w:r>
      <w:r>
        <w:t xml:space="preserve"> </w:t>
      </w:r>
      <w:r w:rsidR="007C0376">
        <w:t xml:space="preserve">TD-A510-MTC-E </w:t>
      </w:r>
      <w:r w:rsidR="00A44CBE">
        <w:t>di TVT.</w:t>
      </w:r>
    </w:p>
    <w:sectPr w:rsidR="00A44CB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BEFC" w14:textId="77777777" w:rsidR="00E06B45" w:rsidRDefault="00E06B45" w:rsidP="00A44CBE">
      <w:pPr>
        <w:spacing w:after="0" w:line="240" w:lineRule="auto"/>
      </w:pPr>
      <w:r>
        <w:separator/>
      </w:r>
    </w:p>
  </w:endnote>
  <w:endnote w:type="continuationSeparator" w:id="0">
    <w:p w14:paraId="420A9C41" w14:textId="77777777" w:rsidR="00E06B45" w:rsidRDefault="00E06B45" w:rsidP="00A4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8D5B" w14:textId="19A33863" w:rsidR="00A44CBE" w:rsidRDefault="00A44CBE" w:rsidP="00A44CBE">
    <w:pPr>
      <w:pStyle w:val="Pidipagina"/>
      <w:jc w:val="center"/>
    </w:pPr>
    <w:r>
      <w:t>-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51231" w14:textId="77777777" w:rsidR="00E06B45" w:rsidRDefault="00E06B45" w:rsidP="00A44CBE">
      <w:pPr>
        <w:spacing w:after="0" w:line="240" w:lineRule="auto"/>
      </w:pPr>
      <w:r>
        <w:separator/>
      </w:r>
    </w:p>
  </w:footnote>
  <w:footnote w:type="continuationSeparator" w:id="0">
    <w:p w14:paraId="70E1AA1F" w14:textId="77777777" w:rsidR="00E06B45" w:rsidRDefault="00E06B45" w:rsidP="00A44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1244" w14:textId="1CD84049" w:rsidR="00A44CBE" w:rsidRPr="00A44CBE" w:rsidRDefault="006F1311" w:rsidP="00A44CBE">
    <w:pPr>
      <w:tabs>
        <w:tab w:val="left" w:pos="8080"/>
      </w:tabs>
      <w:rPr>
        <w:b/>
        <w:bCs/>
      </w:rPr>
    </w:pPr>
    <w:r>
      <w:rPr>
        <w:b/>
        <w:bCs/>
        <w:sz w:val="18"/>
        <w:szCs w:val="18"/>
      </w:rPr>
      <w:t>TD-A510-MTC-E</w:t>
    </w:r>
    <w:r w:rsidR="00A44CBE" w:rsidRPr="00A44CBE">
      <w:rPr>
        <w:b/>
        <w:bCs/>
        <w:sz w:val="18"/>
        <w:szCs w:val="18"/>
      </w:rPr>
      <w:t xml:space="preserve"> – specifica per capitolato</w:t>
    </w:r>
    <w:r w:rsidR="00A44CBE">
      <w:rPr>
        <w:b/>
        <w:bCs/>
      </w:rPr>
      <w:tab/>
    </w:r>
    <w:r w:rsidR="00A44CBE" w:rsidRPr="00EA50B3">
      <w:rPr>
        <w:noProof/>
      </w:rPr>
      <w:drawing>
        <wp:inline distT="0" distB="0" distL="0" distR="0" wp14:anchorId="46E9E302" wp14:editId="15B68D9C">
          <wp:extent cx="783892" cy="205357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28" cy="213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E3"/>
    <w:rsid w:val="00015A7F"/>
    <w:rsid w:val="00015EB6"/>
    <w:rsid w:val="000B4DB1"/>
    <w:rsid w:val="000C0863"/>
    <w:rsid w:val="000D2483"/>
    <w:rsid w:val="000E7730"/>
    <w:rsid w:val="00146A9C"/>
    <w:rsid w:val="001729A2"/>
    <w:rsid w:val="001C1832"/>
    <w:rsid w:val="001C1CBB"/>
    <w:rsid w:val="001F0C9A"/>
    <w:rsid w:val="002067A4"/>
    <w:rsid w:val="002336F5"/>
    <w:rsid w:val="00251FC3"/>
    <w:rsid w:val="00252D17"/>
    <w:rsid w:val="002C2866"/>
    <w:rsid w:val="00315699"/>
    <w:rsid w:val="003167EC"/>
    <w:rsid w:val="003615BB"/>
    <w:rsid w:val="00483AD9"/>
    <w:rsid w:val="004C3FC4"/>
    <w:rsid w:val="00650DB3"/>
    <w:rsid w:val="00676CEE"/>
    <w:rsid w:val="006F1311"/>
    <w:rsid w:val="0073107A"/>
    <w:rsid w:val="00761332"/>
    <w:rsid w:val="007A6CDF"/>
    <w:rsid w:val="007C0376"/>
    <w:rsid w:val="00812E13"/>
    <w:rsid w:val="008133BC"/>
    <w:rsid w:val="008948E5"/>
    <w:rsid w:val="008D6F10"/>
    <w:rsid w:val="009207BB"/>
    <w:rsid w:val="00920D7D"/>
    <w:rsid w:val="00926399"/>
    <w:rsid w:val="00934856"/>
    <w:rsid w:val="00971DF5"/>
    <w:rsid w:val="009B1E9A"/>
    <w:rsid w:val="009C0FA0"/>
    <w:rsid w:val="00A15567"/>
    <w:rsid w:val="00A44CBE"/>
    <w:rsid w:val="00A55822"/>
    <w:rsid w:val="00AD1AB1"/>
    <w:rsid w:val="00B570E4"/>
    <w:rsid w:val="00B66ED5"/>
    <w:rsid w:val="00BF4A65"/>
    <w:rsid w:val="00C14505"/>
    <w:rsid w:val="00C33BAE"/>
    <w:rsid w:val="00C93061"/>
    <w:rsid w:val="00CC2B51"/>
    <w:rsid w:val="00CF5556"/>
    <w:rsid w:val="00D17D3F"/>
    <w:rsid w:val="00D73EB0"/>
    <w:rsid w:val="00DA20E3"/>
    <w:rsid w:val="00DA4766"/>
    <w:rsid w:val="00E06B45"/>
    <w:rsid w:val="00E179B4"/>
    <w:rsid w:val="00E53A8F"/>
    <w:rsid w:val="00E81BF3"/>
    <w:rsid w:val="00ED3CAA"/>
    <w:rsid w:val="00FC6B9A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62AE"/>
  <w15:chartTrackingRefBased/>
  <w15:docId w15:val="{0B247C9C-C2B0-4A42-BCB9-38E3FF5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0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0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3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CBE"/>
  </w:style>
  <w:style w:type="paragraph" w:styleId="Pidipagina">
    <w:name w:val="footer"/>
    <w:basedOn w:val="Normale"/>
    <w:link w:val="PidipaginaCarattere"/>
    <w:uiPriority w:val="99"/>
    <w:unhideWhenUsed/>
    <w:rsid w:val="00A44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CBE"/>
  </w:style>
  <w:style w:type="character" w:styleId="Collegamentoipertestuale">
    <w:name w:val="Hyperlink"/>
    <w:basedOn w:val="Carpredefinitoparagrafo"/>
    <w:uiPriority w:val="99"/>
    <w:unhideWhenUsed/>
    <w:rsid w:val="00676CE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Lazzaroni</dc:creator>
  <cp:keywords/>
  <dc:description/>
  <cp:lastModifiedBy>Marco Lazzaroni</cp:lastModifiedBy>
  <cp:revision>4</cp:revision>
  <dcterms:created xsi:type="dcterms:W3CDTF">2025-01-29T14:41:00Z</dcterms:created>
  <dcterms:modified xsi:type="dcterms:W3CDTF">2025-01-29T15:48:00Z</dcterms:modified>
</cp:coreProperties>
</file>